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3F" w:rsidRPr="008C5B77" w:rsidRDefault="0060403F" w:rsidP="0060403F">
      <w:pPr>
        <w:tabs>
          <w:tab w:val="left" w:pos="4845"/>
        </w:tabs>
        <w:spacing w:after="180"/>
        <w:jc w:val="both"/>
        <w:rPr>
          <w:lang/>
        </w:rPr>
      </w:pPr>
      <w:r w:rsidRPr="008C5B77">
        <w:rPr>
          <w:b/>
          <w:lang/>
        </w:rPr>
        <w:t>Табела 9.1.</w:t>
      </w:r>
      <w:r w:rsidRPr="008C5B77">
        <w:rPr>
          <w:lang/>
        </w:rPr>
        <w:t xml:space="preserve"> </w:t>
      </w:r>
      <w:r w:rsidRPr="008C5B77">
        <w:rPr>
          <w:spacing w:val="-4"/>
          <w:lang/>
        </w:rPr>
        <w:t>Научне, уметничке и стручне квалификације наставника и задужења у настави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290"/>
        <w:gridCol w:w="142"/>
        <w:gridCol w:w="1002"/>
        <w:gridCol w:w="934"/>
        <w:gridCol w:w="318"/>
        <w:gridCol w:w="181"/>
        <w:gridCol w:w="1550"/>
        <w:gridCol w:w="641"/>
        <w:gridCol w:w="3119"/>
      </w:tblGrid>
      <w:tr w:rsidR="0060403F" w:rsidRPr="003C4471" w:rsidTr="007B738E">
        <w:trPr>
          <w:trHeight w:val="227"/>
        </w:trPr>
        <w:tc>
          <w:tcPr>
            <w:tcW w:w="4226" w:type="dxa"/>
            <w:gridSpan w:val="6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491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spacing w:before="60"/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ЖОЛТ Б. НАМЕСТОВСКИ</w:t>
            </w:r>
          </w:p>
        </w:tc>
      </w:tr>
      <w:tr w:rsidR="0060403F" w:rsidRPr="003C4471" w:rsidTr="007B738E">
        <w:trPr>
          <w:trHeight w:val="227"/>
        </w:trPr>
        <w:tc>
          <w:tcPr>
            <w:tcW w:w="4226" w:type="dxa"/>
            <w:gridSpan w:val="6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Звање</w:t>
            </w:r>
          </w:p>
        </w:tc>
        <w:tc>
          <w:tcPr>
            <w:tcW w:w="5491" w:type="dxa"/>
            <w:gridSpan w:val="4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spacing w:before="40"/>
            </w:pPr>
            <w:r w:rsidRPr="003C4471">
              <w:t>доцент</w:t>
            </w:r>
          </w:p>
        </w:tc>
      </w:tr>
      <w:tr w:rsidR="0060403F" w:rsidRPr="003C4471" w:rsidTr="007B738E">
        <w:trPr>
          <w:trHeight w:val="227"/>
        </w:trPr>
        <w:tc>
          <w:tcPr>
            <w:tcW w:w="4226" w:type="dxa"/>
            <w:gridSpan w:val="6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491" w:type="dxa"/>
            <w:gridSpan w:val="4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jc w:val="both"/>
            </w:pPr>
            <w:r w:rsidRPr="003C4471">
              <w:t>Универзитет у Новом Саду – Учитељски факултет на мађарском наставном језику у Суботици од 1. октобра 2006. године</w:t>
            </w:r>
          </w:p>
        </w:tc>
      </w:tr>
      <w:tr w:rsidR="0060403F" w:rsidRPr="003C4471" w:rsidTr="007B738E">
        <w:trPr>
          <w:trHeight w:val="227"/>
        </w:trPr>
        <w:tc>
          <w:tcPr>
            <w:tcW w:w="4226" w:type="dxa"/>
            <w:gridSpan w:val="6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491" w:type="dxa"/>
            <w:gridSpan w:val="4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spacing w:before="40"/>
            </w:pPr>
            <w:r w:rsidRPr="003C4471">
              <w:rPr>
                <w:lang w:val="sr-Cyrl-CS"/>
              </w:rPr>
              <w:t>Рачунарске науке, Информатика и информатичке технологије у образовању</w:t>
            </w:r>
          </w:p>
        </w:tc>
      </w:tr>
      <w:tr w:rsidR="0060403F" w:rsidRPr="003C4471" w:rsidTr="007B738E">
        <w:trPr>
          <w:trHeight w:val="227"/>
        </w:trPr>
        <w:tc>
          <w:tcPr>
            <w:tcW w:w="9717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Академска каријера</w:t>
            </w:r>
          </w:p>
        </w:tc>
      </w:tr>
      <w:tr w:rsidR="0060403F" w:rsidRPr="003C4471" w:rsidTr="007B738E">
        <w:trPr>
          <w:trHeight w:val="227"/>
        </w:trPr>
        <w:tc>
          <w:tcPr>
            <w:tcW w:w="1972" w:type="dxa"/>
            <w:gridSpan w:val="3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002" w:type="dxa"/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 xml:space="preserve">Година 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 xml:space="preserve">Институција 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 xml:space="preserve">Област </w:t>
            </w:r>
          </w:p>
        </w:tc>
      </w:tr>
      <w:tr w:rsidR="0060403F" w:rsidRPr="003C4471" w:rsidTr="007B738E">
        <w:trPr>
          <w:trHeight w:val="227"/>
        </w:trPr>
        <w:tc>
          <w:tcPr>
            <w:tcW w:w="1972" w:type="dxa"/>
            <w:gridSpan w:val="3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Избор у звање</w:t>
            </w:r>
          </w:p>
        </w:tc>
        <w:tc>
          <w:tcPr>
            <w:tcW w:w="1002" w:type="dxa"/>
            <w:vAlign w:val="center"/>
          </w:tcPr>
          <w:p w:rsidR="0060403F" w:rsidRPr="003C4471" w:rsidRDefault="0060403F" w:rsidP="007B738E">
            <w:pPr>
              <w:jc w:val="center"/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2016.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sz w:val="18"/>
                <w:lang w:val="sr-Cyrl-CS"/>
              </w:rPr>
            </w:pPr>
            <w:r w:rsidRPr="003C4471">
              <w:rPr>
                <w:sz w:val="18"/>
              </w:rPr>
              <w:t>Универзитет у Новом Саду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rPr>
                <w:sz w:val="18"/>
                <w:lang w:val="sr-Cyrl-CS"/>
              </w:rPr>
            </w:pPr>
            <w:proofErr w:type="spellStart"/>
            <w:r w:rsidRPr="003C4471">
              <w:rPr>
                <w:sz w:val="18"/>
                <w:lang w:val="sr-Cyrl-CS"/>
              </w:rPr>
              <w:t>Рачу</w:t>
            </w:r>
            <w:r w:rsidRPr="003C4471">
              <w:rPr>
                <w:sz w:val="18"/>
              </w:rPr>
              <w:t>нарске</w:t>
            </w:r>
            <w:proofErr w:type="spellEnd"/>
            <w:r w:rsidRPr="003C4471">
              <w:rPr>
                <w:sz w:val="18"/>
                <w:lang w:val="sr-Cyrl-CS"/>
              </w:rPr>
              <w:t xml:space="preserve"> науке, Информатика и информатичке технологије у образовању</w:t>
            </w:r>
          </w:p>
        </w:tc>
      </w:tr>
      <w:tr w:rsidR="0060403F" w:rsidRPr="003C4471" w:rsidTr="007B738E">
        <w:trPr>
          <w:trHeight w:val="227"/>
        </w:trPr>
        <w:tc>
          <w:tcPr>
            <w:tcW w:w="1972" w:type="dxa"/>
            <w:gridSpan w:val="3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Докторат</w:t>
            </w:r>
          </w:p>
        </w:tc>
        <w:tc>
          <w:tcPr>
            <w:tcW w:w="1002" w:type="dxa"/>
            <w:vAlign w:val="center"/>
          </w:tcPr>
          <w:p w:rsidR="0060403F" w:rsidRPr="003C4471" w:rsidRDefault="0060403F" w:rsidP="007B738E">
            <w:pPr>
              <w:jc w:val="center"/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201</w:t>
            </w:r>
            <w:r w:rsidRPr="003C4471">
              <w:rPr>
                <w:sz w:val="18"/>
              </w:rPr>
              <w:t>3</w:t>
            </w:r>
            <w:r w:rsidRPr="003C4471">
              <w:rPr>
                <w:sz w:val="18"/>
                <w:lang w:val="sr-Cyrl-CS"/>
              </w:rPr>
              <w:t>.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60403F" w:rsidRPr="003C4471" w:rsidRDefault="0060403F" w:rsidP="007B738E">
            <w:pPr>
              <w:ind w:right="-113"/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Технички факултет „Михајло Пупин” Зрењанин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Информатика у образовању</w:t>
            </w:r>
          </w:p>
        </w:tc>
      </w:tr>
      <w:tr w:rsidR="0060403F" w:rsidRPr="003C4471" w:rsidTr="007B738E">
        <w:trPr>
          <w:trHeight w:val="227"/>
        </w:trPr>
        <w:tc>
          <w:tcPr>
            <w:tcW w:w="1972" w:type="dxa"/>
            <w:gridSpan w:val="3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Магистратура</w:t>
            </w:r>
          </w:p>
        </w:tc>
        <w:tc>
          <w:tcPr>
            <w:tcW w:w="1002" w:type="dxa"/>
            <w:vAlign w:val="center"/>
          </w:tcPr>
          <w:p w:rsidR="0060403F" w:rsidRPr="003C4471" w:rsidRDefault="0060403F" w:rsidP="007B738E">
            <w:pPr>
              <w:jc w:val="center"/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2008.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60403F" w:rsidRPr="003C4471" w:rsidRDefault="0060403F" w:rsidP="007B738E">
            <w:pPr>
              <w:ind w:right="-113"/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Технички факултет „Михајло Пупин” Зрењанин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Информатика у образовању</w:t>
            </w:r>
          </w:p>
        </w:tc>
      </w:tr>
      <w:tr w:rsidR="0060403F" w:rsidRPr="003C4471" w:rsidTr="007B738E">
        <w:trPr>
          <w:trHeight w:val="227"/>
        </w:trPr>
        <w:tc>
          <w:tcPr>
            <w:tcW w:w="1972" w:type="dxa"/>
            <w:gridSpan w:val="3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Диплома</w:t>
            </w:r>
          </w:p>
        </w:tc>
        <w:tc>
          <w:tcPr>
            <w:tcW w:w="1002" w:type="dxa"/>
            <w:vAlign w:val="center"/>
          </w:tcPr>
          <w:p w:rsidR="0060403F" w:rsidRPr="003C4471" w:rsidRDefault="0060403F" w:rsidP="007B738E">
            <w:pPr>
              <w:jc w:val="center"/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2004.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sz w:val="18"/>
              </w:rPr>
            </w:pPr>
            <w:r w:rsidRPr="003C4471">
              <w:rPr>
                <w:color w:val="000000"/>
                <w:sz w:val="18"/>
                <w:shd w:val="clear" w:color="auto" w:fill="FFFFFF"/>
              </w:rPr>
              <w:t>Учитељски факултет Сомбор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rPr>
                <w:sz w:val="18"/>
                <w:lang w:val="sr-Cyrl-CS"/>
              </w:rPr>
            </w:pPr>
            <w:r w:rsidRPr="003C4471">
              <w:rPr>
                <w:sz w:val="18"/>
                <w:lang w:val="sr-Cyrl-CS"/>
              </w:rPr>
              <w:t>Професор разредне наставе</w:t>
            </w:r>
          </w:p>
        </w:tc>
      </w:tr>
      <w:tr w:rsidR="0060403F" w:rsidRPr="003C4471" w:rsidTr="007B738E">
        <w:trPr>
          <w:trHeight w:val="227"/>
        </w:trPr>
        <w:tc>
          <w:tcPr>
            <w:tcW w:w="9717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proofErr w:type="spellStart"/>
            <w:r w:rsidRPr="003C4471">
              <w:rPr>
                <w:lang w:val="sr-Cyrl-CS"/>
              </w:rPr>
              <w:t>Р.Б</w:t>
            </w:r>
            <w:proofErr w:type="spellEnd"/>
            <w:r w:rsidRPr="003C4471">
              <w:rPr>
                <w:lang w:val="sr-Cyrl-CS"/>
              </w:rPr>
              <w:t>.</w:t>
            </w: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iCs/>
                <w:lang w:val="sr-Cyrl-CS"/>
              </w:rPr>
              <w:t>врста студија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ind w:left="57"/>
              <w:jc w:val="both"/>
              <w:rPr>
                <w:color w:val="FF0000"/>
                <w:sz w:val="16"/>
                <w:szCs w:val="16"/>
              </w:rPr>
            </w:pPr>
            <w:r w:rsidRPr="003C4471">
              <w:rPr>
                <w:color w:val="FF0000"/>
                <w:sz w:val="16"/>
                <w:szCs w:val="16"/>
              </w:rPr>
              <w:t>Уређивање Web-а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color w:val="FF0000"/>
                <w:spacing w:val="-2"/>
                <w:sz w:val="16"/>
                <w:szCs w:val="16"/>
              </w:rPr>
            </w:pPr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Дипл. </w:t>
            </w:r>
            <w:proofErr w:type="spellStart"/>
            <w:r w:rsidRPr="003C4471">
              <w:rPr>
                <w:color w:val="FF0000"/>
                <w:spacing w:val="-2"/>
                <w:sz w:val="16"/>
                <w:szCs w:val="16"/>
              </w:rPr>
              <w:t>комуниколог</w:t>
            </w:r>
            <w:proofErr w:type="spellEnd"/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  – основне академске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rPr>
                <w:color w:val="FF0000"/>
                <w:sz w:val="16"/>
                <w:szCs w:val="16"/>
              </w:rPr>
            </w:pPr>
            <w:proofErr w:type="spellStart"/>
            <w:r w:rsidRPr="003C4471">
              <w:rPr>
                <w:color w:val="FF0000"/>
                <w:sz w:val="16"/>
                <w:szCs w:val="16"/>
              </w:rPr>
              <w:t>Онлајн</w:t>
            </w:r>
            <w:proofErr w:type="spellEnd"/>
            <w:r w:rsidRPr="003C4471">
              <w:rPr>
                <w:color w:val="FF0000"/>
                <w:sz w:val="16"/>
                <w:szCs w:val="16"/>
              </w:rPr>
              <w:t xml:space="preserve"> комуникација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color w:val="FF0000"/>
                <w:spacing w:val="-2"/>
                <w:sz w:val="16"/>
                <w:szCs w:val="16"/>
              </w:rPr>
            </w:pPr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Дипл. </w:t>
            </w:r>
            <w:proofErr w:type="spellStart"/>
            <w:r w:rsidRPr="003C4471">
              <w:rPr>
                <w:color w:val="FF0000"/>
                <w:spacing w:val="-2"/>
                <w:sz w:val="16"/>
                <w:szCs w:val="16"/>
              </w:rPr>
              <w:t>комуниколог</w:t>
            </w:r>
            <w:proofErr w:type="spellEnd"/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  – основне академске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rPr>
                <w:color w:val="FF0000"/>
                <w:sz w:val="16"/>
                <w:szCs w:val="16"/>
              </w:rPr>
            </w:pPr>
            <w:r w:rsidRPr="003C4471">
              <w:rPr>
                <w:color w:val="FF0000"/>
                <w:sz w:val="16"/>
                <w:szCs w:val="16"/>
                <w:lang w:val="sr-Cyrl-CS"/>
              </w:rPr>
              <w:t>Основи информатике</w:t>
            </w:r>
            <w:r w:rsidRPr="003C4471">
              <w:rPr>
                <w:color w:val="FF0000"/>
                <w:sz w:val="16"/>
                <w:szCs w:val="16"/>
                <w:lang w:val="hu-HU"/>
              </w:rPr>
              <w:t xml:space="preserve"> </w:t>
            </w:r>
            <w:r w:rsidRPr="003C4471">
              <w:rPr>
                <w:color w:val="FF0000"/>
                <w:sz w:val="16"/>
                <w:szCs w:val="16"/>
              </w:rPr>
              <w:t>2.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color w:val="FF0000"/>
                <w:spacing w:val="-2"/>
                <w:sz w:val="16"/>
                <w:szCs w:val="16"/>
              </w:rPr>
            </w:pPr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Дипл. </w:t>
            </w:r>
            <w:proofErr w:type="spellStart"/>
            <w:r w:rsidRPr="003C4471">
              <w:rPr>
                <w:color w:val="FF0000"/>
                <w:spacing w:val="-2"/>
                <w:sz w:val="16"/>
                <w:szCs w:val="16"/>
              </w:rPr>
              <w:t>комуниколог</w:t>
            </w:r>
            <w:proofErr w:type="spellEnd"/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  – основне академске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1.</w:t>
            </w: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rPr>
                <w:color w:val="FF0000"/>
                <w:sz w:val="16"/>
                <w:szCs w:val="16"/>
                <w:lang/>
              </w:rPr>
            </w:pPr>
            <w:r w:rsidRPr="003C4471">
              <w:rPr>
                <w:sz w:val="16"/>
                <w:szCs w:val="16"/>
                <w:lang w:val="sr-Cyrl-CS"/>
              </w:rPr>
              <w:t>Основи информатике</w:t>
            </w:r>
            <w:r w:rsidRPr="003C4471">
              <w:rPr>
                <w:sz w:val="16"/>
                <w:szCs w:val="16"/>
                <w:lang w:val="hu-HU"/>
              </w:rPr>
              <w:t xml:space="preserve"> </w:t>
            </w:r>
            <w:r>
              <w:rPr>
                <w:sz w:val="16"/>
                <w:szCs w:val="16"/>
                <w:lang/>
              </w:rPr>
              <w:t xml:space="preserve"> </w:t>
            </w:r>
            <w:r>
              <w:rPr>
                <w:color w:val="FF0000"/>
                <w:sz w:val="16"/>
                <w:szCs w:val="16"/>
                <w:lang/>
              </w:rPr>
              <w:t>1.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spacing w:val="-2"/>
                <w:sz w:val="16"/>
                <w:szCs w:val="16"/>
              </w:rPr>
            </w:pPr>
            <w:r w:rsidRPr="003C4471">
              <w:rPr>
                <w:spacing w:val="-2"/>
                <w:sz w:val="16"/>
                <w:szCs w:val="16"/>
              </w:rPr>
              <w:t>Дипл. учитељ/васпитач</w:t>
            </w:r>
            <w:r w:rsidRPr="003C4471">
              <w:rPr>
                <w:color w:val="FF0000"/>
                <w:spacing w:val="-2"/>
                <w:sz w:val="16"/>
                <w:szCs w:val="16"/>
              </w:rPr>
              <w:t>/</w:t>
            </w:r>
            <w:proofErr w:type="spellStart"/>
            <w:r w:rsidRPr="003C4471">
              <w:rPr>
                <w:color w:val="FF0000"/>
                <w:spacing w:val="-2"/>
                <w:sz w:val="16"/>
                <w:szCs w:val="16"/>
              </w:rPr>
              <w:t>комуниколог</w:t>
            </w:r>
            <w:proofErr w:type="spellEnd"/>
            <w:r w:rsidRPr="003C4471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 w:rsidRPr="003C4471">
              <w:rPr>
                <w:spacing w:val="-2"/>
                <w:sz w:val="16"/>
                <w:szCs w:val="16"/>
              </w:rPr>
              <w:t xml:space="preserve"> – основне академске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2.</w:t>
            </w: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rPr>
                <w:sz w:val="16"/>
                <w:szCs w:val="16"/>
                <w:lang w:val="sr-Cyrl-CS"/>
              </w:rPr>
            </w:pPr>
            <w:r w:rsidRPr="003C4471">
              <w:rPr>
                <w:sz w:val="16"/>
                <w:szCs w:val="16"/>
                <w:lang w:val="sr-Cyrl-CS"/>
              </w:rPr>
              <w:t xml:space="preserve">Информатика у образовању 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spacing w:val="-2"/>
                <w:sz w:val="16"/>
                <w:szCs w:val="16"/>
              </w:rPr>
            </w:pPr>
            <w:r w:rsidRPr="003C4471">
              <w:rPr>
                <w:spacing w:val="-2"/>
                <w:sz w:val="16"/>
                <w:szCs w:val="16"/>
              </w:rPr>
              <w:t>Дипл. учитељ/васпитач – основне академске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3.</w:t>
            </w:r>
          </w:p>
        </w:tc>
        <w:tc>
          <w:tcPr>
            <w:tcW w:w="3867" w:type="dxa"/>
            <w:gridSpan w:val="6"/>
            <w:vAlign w:val="center"/>
          </w:tcPr>
          <w:p w:rsidR="0060403F" w:rsidRPr="003C4471" w:rsidRDefault="0060403F" w:rsidP="007B738E">
            <w:pPr>
              <w:rPr>
                <w:sz w:val="16"/>
                <w:szCs w:val="16"/>
                <w:lang w:val="sr-Cyrl-CS"/>
              </w:rPr>
            </w:pPr>
            <w:r w:rsidRPr="003C4471">
              <w:rPr>
                <w:sz w:val="16"/>
                <w:szCs w:val="16"/>
                <w:lang w:val="sr-Cyrl-CS"/>
              </w:rPr>
              <w:t>Образовна технологија</w:t>
            </w:r>
            <w:r w:rsidRPr="003C4471">
              <w:rPr>
                <w:sz w:val="16"/>
                <w:szCs w:val="16"/>
                <w:lang w:val="hu-HU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0403F" w:rsidRPr="003C4471" w:rsidRDefault="0060403F" w:rsidP="007B738E">
            <w:pPr>
              <w:rPr>
                <w:spacing w:val="-2"/>
                <w:sz w:val="16"/>
                <w:szCs w:val="16"/>
              </w:rPr>
            </w:pPr>
            <w:r w:rsidRPr="003C4471">
              <w:rPr>
                <w:spacing w:val="-2"/>
                <w:sz w:val="16"/>
                <w:szCs w:val="16"/>
              </w:rPr>
              <w:t>Дипл. учитељ/васпитач – основне академске</w:t>
            </w:r>
          </w:p>
        </w:tc>
      </w:tr>
      <w:tr w:rsidR="0060403F" w:rsidRPr="003C4471" w:rsidTr="007B738E">
        <w:trPr>
          <w:trHeight w:val="227"/>
        </w:trPr>
        <w:tc>
          <w:tcPr>
            <w:tcW w:w="9717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  <w:lang w:val="en-GB"/>
              </w:rPr>
            </w:pPr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L. Major, Ž. 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Namestovski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R.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Horák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</w:t>
            </w:r>
            <w:proofErr w:type="gram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Á</w:t>
            </w:r>
            <w:proofErr w:type="gram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.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Bagány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V.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Pintér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Krekić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(2017): Teach it to sustain it! Environmental attitudes of Hungarian teacher training students in Serbia, Journal of Cleaner Production, 154, ISSN: 0959-6526, 255-268. IF: 5,715 M21a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  <w:lang w:val="en-GB"/>
              </w:rPr>
            </w:pP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Ágyas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R., Gruber E.,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Kovács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Sárkány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H., 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Námesztovszki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Zs.,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Szügyi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É (2016): 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Fókuszban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a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vajdasági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magyar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civil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szféra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 –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önszerveződések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sikerei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és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nehézségei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Civil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Szemle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,  Vol. 13 No. 1, ISSN: 1786-3341, 77-95. IF: 0,136</w:t>
            </w:r>
            <w:r w:rsidRPr="003C4471">
              <w:rPr>
                <w:i/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r w:rsidRPr="003C4471"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</w:rPr>
            </w:pP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Námesztovszki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Zs.,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Glušac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D.,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Esztelecki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P., </w:t>
            </w:r>
            <w:proofErr w:type="spellStart"/>
            <w:proofErr w:type="gram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Kőrösi</w:t>
            </w:r>
            <w:proofErr w:type="spellEnd"/>
            <w:proofErr w:type="gram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G., Major L. (2015): 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Tapasztalatok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három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saját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készítésű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MOOC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kapcsán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– a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tervezéstől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a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kiértékelésig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/Design to evaluation: experiences of creating MOOCs,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Információs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társadalom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Vol. 15 No. 4, ISSN: 1587-8694, 63-84. IF: 0,045 </w:t>
            </w:r>
            <w:r w:rsidRPr="003C4471"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  <w:lang w:val="en-GB"/>
              </w:rPr>
            </w:pP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Námesztovszki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Zs.,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Balázs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P. D.,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Kovács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C., </w:t>
            </w:r>
            <w:proofErr w:type="gram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Major</w:t>
            </w:r>
            <w:proofErr w:type="gram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L.,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Karuović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D. (2016): 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Tanulói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aktivitás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mintázatai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három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MOOC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képzés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alapján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/Tracing learners’ activity patterns in 3 MOOC training,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Információs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társadalom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Vol. 16 No. 4, ISSN: 1587-8694, 40-60. IF: 0,022 </w:t>
            </w:r>
            <w:r w:rsidRPr="003C4471"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  <w:lang w:val="en-GB"/>
              </w:rPr>
            </w:pPr>
            <w:proofErr w:type="spellStart"/>
            <w:r w:rsidRPr="003C4471"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Glušac</w:t>
            </w:r>
            <w:proofErr w:type="spellEnd"/>
            <w:r w:rsidRPr="003C4471"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 xml:space="preserve">, D. – </w:t>
            </w:r>
            <w:proofErr w:type="spellStart"/>
            <w:r w:rsidRPr="003C4471"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Namestovski</w:t>
            </w:r>
            <w:proofErr w:type="spellEnd"/>
            <w:r w:rsidRPr="003C4471"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, Ž. – Pinter-</w:t>
            </w:r>
            <w:proofErr w:type="spellStart"/>
            <w:r w:rsidRPr="003C4471"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Krekić</w:t>
            </w:r>
            <w:proofErr w:type="spellEnd"/>
            <w:r w:rsidRPr="003C4471"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 xml:space="preserve">, V. (2012): </w:t>
            </w:r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Impact of Implementing IT Tools in Elementary Schools on Pupils’ Motivation Level,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Metalurgia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International, vol. 17 no. 11, ISSN: 1582-2214, 232-236. </w:t>
            </w:r>
            <w:r w:rsidRPr="003C4471"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  <w:lang w:val="en-GB"/>
              </w:rPr>
            </w:pPr>
            <w:proofErr w:type="spellStart"/>
            <w:r w:rsidRPr="003C4471"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>Arsović</w:t>
            </w:r>
            <w:proofErr w:type="spellEnd"/>
            <w:r w:rsidRPr="003C4471"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B. – </w:t>
            </w:r>
            <w:proofErr w:type="spellStart"/>
            <w:r w:rsidRPr="003C4471"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>Namestovski</w:t>
            </w:r>
            <w:proofErr w:type="spellEnd"/>
            <w:r w:rsidRPr="003C4471"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Ž. – </w:t>
            </w:r>
            <w:proofErr w:type="spellStart"/>
            <w:r w:rsidRPr="003C4471"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>Gogolak</w:t>
            </w:r>
            <w:proofErr w:type="spellEnd"/>
            <w:r w:rsidRPr="003C4471"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L. (2013): </w:t>
            </w:r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Improvement of university courses on teachers’ training faculty by using of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hypervideo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design projects,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Metalurgia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International, vol. 18 no. 05, ISSN: 1582-2214, 231-235. </w:t>
            </w:r>
            <w:r w:rsidRPr="003C4471"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</w:rPr>
            </w:pPr>
            <w:proofErr w:type="spellStart"/>
            <w:r w:rsidRPr="003C4471">
              <w:rPr>
                <w:color w:val="000000"/>
                <w:sz w:val="16"/>
                <w:szCs w:val="18"/>
              </w:rPr>
              <w:t>Namestovski</w:t>
            </w:r>
            <w:proofErr w:type="spellEnd"/>
            <w:r w:rsidRPr="003C4471">
              <w:rPr>
                <w:color w:val="000000"/>
                <w:sz w:val="16"/>
                <w:szCs w:val="18"/>
              </w:rPr>
              <w:t>, Ž. (2011): Primena elektronskih tabli u osnovnim školama Vojvodine. Univerzitet u Kragujevcu Učiteljski fakultet u Užicu, Zbornik radova 13, ISSN: 1450-6718, 335-346. M52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60403F" w:rsidRPr="003C4471" w:rsidRDefault="0060403F" w:rsidP="007B738E">
            <w:pPr>
              <w:jc w:val="both"/>
              <w:rPr>
                <w:color w:val="000000"/>
                <w:sz w:val="16"/>
                <w:szCs w:val="18"/>
              </w:rPr>
            </w:pPr>
            <w:r w:rsidRPr="003C4471">
              <w:rPr>
                <w:color w:val="000000"/>
                <w:sz w:val="16"/>
                <w:szCs w:val="18"/>
              </w:rPr>
              <w:t xml:space="preserve">Arsović, B. – </w:t>
            </w:r>
            <w:proofErr w:type="spellStart"/>
            <w:r w:rsidRPr="003C4471">
              <w:rPr>
                <w:color w:val="000000"/>
                <w:sz w:val="16"/>
                <w:szCs w:val="18"/>
              </w:rPr>
              <w:t>Namestovski</w:t>
            </w:r>
            <w:proofErr w:type="spellEnd"/>
            <w:r w:rsidRPr="003C4471">
              <w:rPr>
                <w:color w:val="000000"/>
                <w:sz w:val="16"/>
                <w:szCs w:val="18"/>
              </w:rPr>
              <w:t>, Ž. (2012): Novi komunikacioni mediji u obrazovanju. Univerzitet u Kragujevcu Učiteljski fakultet u Užicu, Zbornik radova 14, ISSN: 1450-6718, 319-326. M52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</w:tcPr>
          <w:p w:rsidR="0060403F" w:rsidRPr="003C4471" w:rsidRDefault="0060403F" w:rsidP="007B738E">
            <w:pPr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</w:pPr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B.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Arsović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– Ž.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Namestovski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(2014): 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Cloud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programiranje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–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mogućnosti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primene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u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obrazovne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svrhe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;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Univerzitet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u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Kragujevcu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Učiteljski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fakultet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u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Užicu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,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Zbornik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radova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16, ISSN: 1450-6718, 381-388. </w:t>
            </w:r>
            <w:r w:rsidRPr="003C4471">
              <w:rPr>
                <w:color w:val="000000"/>
                <w:sz w:val="16"/>
                <w:szCs w:val="18"/>
              </w:rPr>
              <w:t>M52</w:t>
            </w:r>
          </w:p>
        </w:tc>
      </w:tr>
      <w:tr w:rsidR="0060403F" w:rsidRPr="003C4471" w:rsidTr="007B738E">
        <w:trPr>
          <w:trHeight w:val="227"/>
        </w:trPr>
        <w:tc>
          <w:tcPr>
            <w:tcW w:w="540" w:type="dxa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60403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9177" w:type="dxa"/>
            <w:gridSpan w:val="9"/>
            <w:tcBorders>
              <w:right w:val="double" w:sz="4" w:space="0" w:color="auto"/>
            </w:tcBorders>
            <w:shd w:val="clear" w:color="auto" w:fill="FFFFFF"/>
          </w:tcPr>
          <w:p w:rsidR="0060403F" w:rsidRPr="003C4471" w:rsidRDefault="0060403F" w:rsidP="007B738E">
            <w:pPr>
              <w:rPr>
                <w:i/>
                <w:iCs/>
                <w:sz w:val="16"/>
                <w:szCs w:val="22"/>
              </w:rPr>
            </w:pPr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Csapó M. – Halasi Sz. –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Námesztovszki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 </w:t>
            </w:r>
            <w:proofErr w:type="spellStart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>Zs</w:t>
            </w:r>
            <w:proofErr w:type="spellEnd"/>
            <w:r w:rsidRPr="003C4471"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. (2013): Tehetséggondozás az Újvidéki Egyetem Magyar Tannyelvű Tanítóképző Karán. LÉTÜNK, TÁRSADALOM • TUDOMÁNY • KULTÚRA (Virtuális szekció – Tudósképzés és kutatói műhelyek a felsőoktatásban), Forum Könyvkiadó, Újvidék, ISSN:  0350-4158. </w:t>
            </w:r>
            <w:r w:rsidRPr="003C4471">
              <w:rPr>
                <w:color w:val="000000"/>
                <w:sz w:val="16"/>
                <w:szCs w:val="18"/>
              </w:rPr>
              <w:t>M52</w:t>
            </w:r>
          </w:p>
        </w:tc>
      </w:tr>
      <w:tr w:rsidR="0060403F" w:rsidRPr="003C4471" w:rsidTr="007B738E">
        <w:trPr>
          <w:trHeight w:val="227"/>
        </w:trPr>
        <w:tc>
          <w:tcPr>
            <w:tcW w:w="9717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C4471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0403F" w:rsidRPr="003C4471" w:rsidTr="007B738E">
        <w:trPr>
          <w:trHeight w:val="227"/>
        </w:trPr>
        <w:tc>
          <w:tcPr>
            <w:tcW w:w="3908" w:type="dxa"/>
            <w:gridSpan w:val="5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Укупан број цитата</w:t>
            </w:r>
          </w:p>
        </w:tc>
        <w:tc>
          <w:tcPr>
            <w:tcW w:w="5809" w:type="dxa"/>
            <w:gridSpan w:val="5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30</w:t>
            </w:r>
          </w:p>
        </w:tc>
      </w:tr>
      <w:tr w:rsidR="0060403F" w:rsidRPr="003C4471" w:rsidTr="007B738E">
        <w:trPr>
          <w:trHeight w:val="227"/>
        </w:trPr>
        <w:tc>
          <w:tcPr>
            <w:tcW w:w="3908" w:type="dxa"/>
            <w:gridSpan w:val="5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809" w:type="dxa"/>
            <w:gridSpan w:val="5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6</w:t>
            </w:r>
          </w:p>
        </w:tc>
      </w:tr>
      <w:tr w:rsidR="0060403F" w:rsidRPr="003C4471" w:rsidTr="007B738E">
        <w:trPr>
          <w:trHeight w:val="227"/>
        </w:trPr>
        <w:tc>
          <w:tcPr>
            <w:tcW w:w="3908" w:type="dxa"/>
            <w:gridSpan w:val="5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49" w:type="dxa"/>
            <w:gridSpan w:val="3"/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Домаћи 1 (један)</w:t>
            </w:r>
          </w:p>
        </w:tc>
        <w:tc>
          <w:tcPr>
            <w:tcW w:w="3760" w:type="dxa"/>
            <w:gridSpan w:val="2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>Међународни 2 (два)</w:t>
            </w:r>
          </w:p>
        </w:tc>
      </w:tr>
      <w:tr w:rsidR="0060403F" w:rsidRPr="003C4471" w:rsidTr="007B738E">
        <w:trPr>
          <w:trHeight w:val="227"/>
        </w:trPr>
        <w:tc>
          <w:tcPr>
            <w:tcW w:w="1830" w:type="dxa"/>
            <w:gridSpan w:val="2"/>
            <w:tcBorders>
              <w:lef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 xml:space="preserve">Усавршавања </w:t>
            </w:r>
          </w:p>
        </w:tc>
        <w:tc>
          <w:tcPr>
            <w:tcW w:w="7887" w:type="dxa"/>
            <w:gridSpan w:val="8"/>
            <w:tcBorders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60403F" w:rsidRPr="003C4471" w:rsidTr="007B738E">
        <w:trPr>
          <w:trHeight w:val="227"/>
        </w:trPr>
        <w:tc>
          <w:tcPr>
            <w:tcW w:w="9717" w:type="dxa"/>
            <w:gridSpan w:val="1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03F" w:rsidRPr="003C4471" w:rsidRDefault="0060403F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C4471">
              <w:rPr>
                <w:lang w:val="sr-Cyrl-CS"/>
              </w:rPr>
              <w:t xml:space="preserve">Други подаци које сматрате релевантним: </w:t>
            </w:r>
            <w:r w:rsidRPr="003C4471">
              <w:rPr>
                <w:sz w:val="16"/>
                <w:szCs w:val="16"/>
              </w:rPr>
              <w:t>од 2013. године члан Општег тела Мађарске академије наука</w:t>
            </w:r>
            <w:r w:rsidRPr="003C4471">
              <w:rPr>
                <w:sz w:val="16"/>
                <w:szCs w:val="16"/>
                <w:lang w:val="hr-HR"/>
              </w:rPr>
              <w:t xml:space="preserve"> </w:t>
            </w:r>
            <w:r w:rsidRPr="003C4471">
              <w:rPr>
                <w:sz w:val="16"/>
                <w:szCs w:val="16"/>
                <w:lang w:val="sr-Cyrl-CS"/>
              </w:rPr>
              <w:t>(</w:t>
            </w:r>
            <w:r w:rsidRPr="003C4471">
              <w:rPr>
                <w:sz w:val="16"/>
                <w:szCs w:val="16"/>
                <w:lang w:val="en-GB"/>
              </w:rPr>
              <w:t>member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of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the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Society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of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Hungarian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Scientists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and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Scholars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of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the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Hungarian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Academy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of</w:t>
            </w:r>
            <w:r w:rsidRPr="003C4471">
              <w:rPr>
                <w:sz w:val="16"/>
                <w:szCs w:val="16"/>
              </w:rPr>
              <w:t xml:space="preserve"> </w:t>
            </w:r>
            <w:r w:rsidRPr="003C4471">
              <w:rPr>
                <w:sz w:val="16"/>
                <w:szCs w:val="16"/>
                <w:lang w:val="en-GB"/>
              </w:rPr>
              <w:t>Sciences</w:t>
            </w:r>
            <w:r w:rsidRPr="003C4471">
              <w:rPr>
                <w:sz w:val="16"/>
                <w:szCs w:val="16"/>
              </w:rPr>
              <w:t xml:space="preserve">).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Рачунарско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друштво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„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Џон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вон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Нојман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”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Секција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„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Мултимедији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у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образовању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”,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Будимпешта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(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члан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C4471">
              <w:rPr>
                <w:sz w:val="16"/>
                <w:szCs w:val="16"/>
                <w:lang w:val="en-GB"/>
              </w:rPr>
              <w:t>председништва</w:t>
            </w:r>
            <w:proofErr w:type="spellEnd"/>
            <w:r w:rsidRPr="003C4471">
              <w:rPr>
                <w:sz w:val="16"/>
                <w:szCs w:val="16"/>
                <w:lang w:val="en-GB"/>
              </w:rPr>
              <w:t>)</w:t>
            </w:r>
          </w:p>
        </w:tc>
      </w:tr>
    </w:tbl>
    <w:p w:rsidR="00F11A1D" w:rsidRPr="006B4057" w:rsidRDefault="00F11A1D" w:rsidP="003562FD"/>
    <w:sectPr w:rsidR="00F11A1D" w:rsidRPr="006B4057" w:rsidSect="003562F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83FEB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7EFF"/>
    <w:rsid w:val="00267EFF"/>
    <w:rsid w:val="003562FD"/>
    <w:rsid w:val="00395867"/>
    <w:rsid w:val="00430713"/>
    <w:rsid w:val="0044281C"/>
    <w:rsid w:val="004C4F0C"/>
    <w:rsid w:val="00587A95"/>
    <w:rsid w:val="0060403F"/>
    <w:rsid w:val="006B4057"/>
    <w:rsid w:val="008329C8"/>
    <w:rsid w:val="00925728"/>
    <w:rsid w:val="009C046A"/>
    <w:rsid w:val="00A822BA"/>
    <w:rsid w:val="00C07A32"/>
    <w:rsid w:val="00F1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4</cp:revision>
  <dcterms:created xsi:type="dcterms:W3CDTF">2018-02-02T22:47:00Z</dcterms:created>
  <dcterms:modified xsi:type="dcterms:W3CDTF">2018-02-11T16:11:00Z</dcterms:modified>
</cp:coreProperties>
</file>